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20" w:rsidRPr="008F0687" w:rsidRDefault="005C586F" w:rsidP="005C5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87">
        <w:rPr>
          <w:rFonts w:ascii="Times New Roman" w:hAnsi="Times New Roman" w:cs="Times New Roman"/>
          <w:sz w:val="24"/>
          <w:szCs w:val="24"/>
        </w:rPr>
        <w:t>Список учебно-методических пособий кафедры</w:t>
      </w:r>
      <w:proofErr w:type="gramStart"/>
      <w:r w:rsidRPr="008F06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F0687">
        <w:rPr>
          <w:rFonts w:ascii="Times New Roman" w:hAnsi="Times New Roman" w:cs="Times New Roman"/>
          <w:sz w:val="24"/>
          <w:szCs w:val="24"/>
        </w:rPr>
        <w:t xml:space="preserve"> и ТТС по направлению </w:t>
      </w:r>
      <w:r w:rsidR="00BF1624">
        <w:rPr>
          <w:rFonts w:ascii="Times New Roman" w:hAnsi="Times New Roman" w:cs="Times New Roman"/>
          <w:sz w:val="24"/>
          <w:szCs w:val="24"/>
        </w:rPr>
        <w:t>1</w:t>
      </w:r>
      <w:r w:rsidR="00AE28FD">
        <w:rPr>
          <w:rFonts w:ascii="Times New Roman" w:hAnsi="Times New Roman" w:cs="Times New Roman"/>
          <w:sz w:val="24"/>
          <w:szCs w:val="24"/>
        </w:rPr>
        <w:t>5</w:t>
      </w:r>
      <w:r w:rsidR="00BF1624">
        <w:rPr>
          <w:rFonts w:ascii="Times New Roman" w:hAnsi="Times New Roman" w:cs="Times New Roman"/>
          <w:sz w:val="24"/>
          <w:szCs w:val="24"/>
        </w:rPr>
        <w:t>.03.0</w:t>
      </w:r>
      <w:r w:rsidR="00AE28FD">
        <w:rPr>
          <w:rFonts w:ascii="Times New Roman" w:hAnsi="Times New Roman" w:cs="Times New Roman"/>
          <w:sz w:val="24"/>
          <w:szCs w:val="24"/>
        </w:rPr>
        <w:t>5 ТМС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206"/>
        <w:gridCol w:w="1070"/>
      </w:tblGrid>
      <w:tr w:rsidR="005C586F" w:rsidRPr="008F0687" w:rsidTr="00BF1624">
        <w:tc>
          <w:tcPr>
            <w:tcW w:w="351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206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07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28FD" w:rsidRPr="008F0687" w:rsidTr="00BF1624">
        <w:tc>
          <w:tcPr>
            <w:tcW w:w="3510" w:type="dxa"/>
            <w:vMerge w:val="restart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Конспект лекций.- Рязань РИ МГОУ,2008.-82с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Спис.лит.стр.79.-Печатное.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28FD" w:rsidRPr="008F0687" w:rsidTr="00BF1624">
        <w:tc>
          <w:tcPr>
            <w:tcW w:w="3510" w:type="dxa"/>
            <w:vMerge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О.П., Аринина О.А.   Теоретическая механика: Практикум по кинематике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МГОУ,2008.-50с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c>
          <w:tcPr>
            <w:tcW w:w="3510" w:type="dxa"/>
            <w:vMerge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Кинематика: Конспект лекций. - Рязань: РИ (ф) МГОУ,2010.-92с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Спис.лит.стр.88.-Печатное.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c>
          <w:tcPr>
            <w:tcW w:w="3510" w:type="dxa"/>
            <w:vMerge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Кинематика.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ф)МГОУ,2012.-45с.-Печатное.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c>
          <w:tcPr>
            <w:tcW w:w="3510" w:type="dxa"/>
            <w:vMerge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Краткий курс теоретической механики. Статика: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- Рязань: РИ (ф) МГОУ,2011г.-60с.-С.60.-Печатное.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c>
          <w:tcPr>
            <w:tcW w:w="3510" w:type="dxa"/>
            <w:vMerge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контрольные задания для студентов-заочников.-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ф)МГОУ,2013.-40с.-Печатное.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c>
          <w:tcPr>
            <w:tcW w:w="3510" w:type="dxa"/>
            <w:vMerge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Динамика: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ф)МГОУ,2013.-30с.-Печатное.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rPr>
          <w:trHeight w:val="648"/>
        </w:trPr>
        <w:tc>
          <w:tcPr>
            <w:tcW w:w="3510" w:type="dxa"/>
            <w:vMerge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Теоретическая механика: Руководство к решению задач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.4.Общие теоремы динамики.-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МГОУ,2001.-47с.-Спис.лит.стр. 45.-Печатное. </w:t>
            </w:r>
          </w:p>
        </w:tc>
        <w:tc>
          <w:tcPr>
            <w:tcW w:w="1070" w:type="dxa"/>
          </w:tcPr>
          <w:p w:rsidR="00AE28FD" w:rsidRPr="008F0687" w:rsidRDefault="00AE28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rPr>
          <w:trHeight w:val="648"/>
        </w:trPr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AE28FD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Иванкина О.П.   Теоретическая механика: 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каз.и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контр.зад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. для студ.1 курса 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очн.формы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 обуч.спец.120100 "Технология машиностроения". - Рязань: РИ МГОУ,2005.-60с</w:t>
            </w:r>
            <w:proofErr w:type="gram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Спис.лит.стр.59.-Печатное.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rPr>
          <w:trHeight w:val="648"/>
        </w:trPr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AE28FD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Иванкина О.П.   Теоретическая механика. 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proofErr w:type="gram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етод.указ.и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 контр. зад. для студ.2 курса очной формы обучен.спец.151001 "Технология машиностроения".-Рязань: РИ МГОУ,2005.-34с</w:t>
            </w:r>
            <w:proofErr w:type="gram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Спис.лит.стр.32.-Печатное.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BF1624">
        <w:trPr>
          <w:trHeight w:val="648"/>
        </w:trPr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AE28FD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Иванкина О.П. Теоретическая 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  <w:proofErr w:type="gram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татика.Типовой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 расчет с применением 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ЭВМ:Метод.пособ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студ.очной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 спец.151001 "Технология машиностроения".-</w:t>
            </w:r>
            <w:proofErr w:type="spellStart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AE28FD">
              <w:rPr>
                <w:rFonts w:ascii="Times New Roman" w:hAnsi="Times New Roman" w:cs="Times New Roman"/>
                <w:sz w:val="24"/>
                <w:szCs w:val="24"/>
              </w:rPr>
              <w:t xml:space="preserve"> МГОУ,2007.-12с.-Спис.лит.стр.12.-Печатное.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F245A0">
        <w:tc>
          <w:tcPr>
            <w:tcW w:w="3510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10206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Левин В.Д.   Теоретический минимум по сопротивлению материалов. Часть 2. Учебное пособие.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2017.-73с.-Печатное.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E28FD" w:rsidRPr="008F0687" w:rsidTr="00F245A0">
        <w:tc>
          <w:tcPr>
            <w:tcW w:w="3510" w:type="dxa"/>
            <w:vMerge w:val="restart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Детали машин и основы конструирования</w:t>
            </w:r>
          </w:p>
        </w:tc>
        <w:tc>
          <w:tcPr>
            <w:tcW w:w="10206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Детали машин и основы конструирования. Курсовое проектирование: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университет,2017.-24с.-Печатное.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С.А., Стручков А.П.   Детали машин и прикладная механика: 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по использованию пакета прикладных программ при курсовом проектировании. - Рязань: РИ МГОУ,2001.-47с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и др.   Эскизное проектирование: курс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."Дет.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"/Пашуков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Е.В.,Кобылянская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Т.М.-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МГОУ,2004.-47с.-Спис.лит.стр.37.-Печатное.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Пашуков С.А.   Детали машин и основы конструирования: Задания на курсовой проект для студ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пец.151001,190601.-Рязань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И(ф) МГОУ,2009.-16с.-Спис.лит.стр.14.-Печатное.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Пашуков С.А. и др.   Детали машин и основы конструирования: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курсовому проектированию для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студ.всех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специальностей/Пашуков С.А.,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Е.В.,Атаманова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Н.В.-Рязань: Рязанский институт МГОУ, 2006.-160с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Спис.лит.стр.149.-Печатное.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124 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AE2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23BF">
              <w:rPr>
                <w:rFonts w:ascii="Times New Roman" w:hAnsi="Times New Roman" w:cs="Times New Roman"/>
                <w:sz w:val="24"/>
                <w:szCs w:val="24"/>
              </w:rPr>
              <w:t>Виноградов В.В.   Сервисное обслуживание в машиностроении: Учеб. пособ</w:t>
            </w:r>
            <w:proofErr w:type="gramStart"/>
            <w:r w:rsidRPr="003523B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3523BF">
              <w:rPr>
                <w:rFonts w:ascii="Times New Roman" w:hAnsi="Times New Roman" w:cs="Times New Roman"/>
                <w:sz w:val="24"/>
                <w:szCs w:val="24"/>
              </w:rPr>
              <w:t>Рязань,2006.-116с.-Спис.лит.стр.113-114.-Печатное.</w:t>
            </w:r>
          </w:p>
        </w:tc>
        <w:tc>
          <w:tcPr>
            <w:tcW w:w="1070" w:type="dxa"/>
          </w:tcPr>
          <w:p w:rsidR="00AE28FD" w:rsidRPr="008F0687" w:rsidRDefault="00AE28FD" w:rsidP="00AE28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F245A0">
        <w:tc>
          <w:tcPr>
            <w:tcW w:w="3510" w:type="dxa"/>
            <w:vMerge w:val="restart"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Теория механизмов и машин</w:t>
            </w: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Стрыгин С.В. Теория механизмов и машин. Курсовое проектирование методические указания.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2016.-16с.-Печатное.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Давыдов А.П. и др.   Зубчатые и кулачковые механизмы: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-я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лаборатор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работ по теории механизмов и машин /Давыдов А.П., Ермолов А.А., Стрыгин С.В.-Рязань: РИ МГОУ,2004.-30с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Спис.лит.стр.28.-Печатное.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Давыдов А.П., Стрыгин С.В.   Теория механизмов и машин. Синтез кулачкового механизма с использованием САПР "T-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CAD":Метод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казания по выполнению курсового проектирования. - Рязань: РИ (ф) МГОУ,2011г.-31с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Печатное.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Давыдов А.П. и др.   Теория механизмов и машин. Кинематическое исследование рычажных механизмов графоаналитическим методом с использованием САПР "T-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Flex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Parametric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CAD":Метод</w:t>
            </w:r>
            <w:proofErr w:type="spellEnd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лаб. раб. /Давыдов А.П., Ермолов А.А., Стрыгин С.В.-Рязань: РИ МГОУ,2006.-59с.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Ермолов А.А., Стрыгин С.В.   Теория механизмов и машин.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интегрирование и дифференцирование функций с использованием САПР "T-FLEX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CAD".Мет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лаб. раб.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задач курс.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в 3-х ч. 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.1-Проектирование кинематической диаграммы скорости. - Рязань: Рязанский ин-т (филиал) МГОУ,2008.-33с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Спис.лит.стр.23-24.-Печатное.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Стрыгин С.В.   Теория механизмов и машин.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Графич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интегрирование и дифференцирование функций с использованием САПР "T-FLEX CAD".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лаб. раб.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. задач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курс.проектир.в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3-х ч. :Ч.2-Интегрирование и дифференцирование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функций.-Рязань:Рязанский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ин-т (филиал) МГОУ,2008.-54с.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Стрыгин С.В.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рафич.интегрирование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 дифференцирование функций с использованием САПР "T-FLEX CAD".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вып.лаб.раб.и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реш.задач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курс.проектир.в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3-х ч. :Ч.3-Применение по использованию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ПЭВМ.-Рязань:Рязанский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ин-т (филиал) МГОУ,2008.-22с.-Печатное.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Ермолов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А.А.,Стрыгин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С.В.   Теория механизмов и машин. Определение кинематических параметров звена приведения при динамическом анализе и синтезе рычажного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етод.указ.по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задач курсового проектирования.-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МГОУ,2009.-18с.-Спис.лит.стр.16.-Печатное.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Стрыгин С.В.   Курс теории механизмов и машин в вопросах и ответах: Дидактические материалы для подготовки к тестированию Федерального интернет-экзамена в сфере профессионального образования (ФЭПО)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(ф) МГОУ,2010.-50с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Давыдов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А.П.,Стрыгин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С.В.   Теория механизмов и машин. Кинематический анализ зубчатых механизмов: методические указания по выполнению самостоятельных заданий на практических занятиях студентами бакалавриата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ф)МАМИ,2015.-44с.-Печатное.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 и др.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убчатые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механизмы.Кулачковые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механизмы.Основы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проектирование:Учеб.пособ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В.Д.,Бороздина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Е.И.,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М.Ю.-М.:Изд-во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МГОУ,2009.-176с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Спис.лит.стр.175.-Печатное.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 и др.   Динамический синтез рычажных механизмов по коэффициенту неравномерности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проектирование:Учеб.пособ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В.Д.,Давыдов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М.Ю.-М.:Изд-во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 2009.-124с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Спис.лит.стр.123.-Печатное.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FD" w:rsidRPr="008F0687" w:rsidTr="00F245A0">
        <w:tc>
          <w:tcPr>
            <w:tcW w:w="3510" w:type="dxa"/>
            <w:vMerge/>
          </w:tcPr>
          <w:p w:rsidR="00AE28FD" w:rsidRPr="008F0687" w:rsidRDefault="00AE28FD" w:rsidP="00FE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Плахтин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В.Д.,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Пантюшин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Б.Д.   Теория механизмов и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инематический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и силовой анализ плоских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механизмов.Основы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теории.Курсовое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проектирование:Учеб.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М.:Изд-во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МГОУ,2009.-94с.-Спис.лит.стр.92.-Печатное. </w:t>
            </w:r>
          </w:p>
        </w:tc>
        <w:tc>
          <w:tcPr>
            <w:tcW w:w="1070" w:type="dxa"/>
          </w:tcPr>
          <w:p w:rsidR="00AE28FD" w:rsidRPr="008F0687" w:rsidRDefault="00AE28FD" w:rsidP="00FE0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86F" w:rsidRPr="008F0687" w:rsidRDefault="005C586F" w:rsidP="00293CFD">
      <w:pPr>
        <w:rPr>
          <w:rFonts w:ascii="Times New Roman" w:hAnsi="Times New Roman" w:cs="Times New Roman"/>
          <w:sz w:val="24"/>
          <w:szCs w:val="24"/>
        </w:rPr>
      </w:pPr>
    </w:p>
    <w:sectPr w:rsidR="005C586F" w:rsidRPr="008F0687" w:rsidSect="005C586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6F"/>
    <w:rsid w:val="00035B2F"/>
    <w:rsid w:val="000D74E6"/>
    <w:rsid w:val="000F32FF"/>
    <w:rsid w:val="002259A2"/>
    <w:rsid w:val="00253F1E"/>
    <w:rsid w:val="00286F56"/>
    <w:rsid w:val="00293CFD"/>
    <w:rsid w:val="002B1BE8"/>
    <w:rsid w:val="002E3316"/>
    <w:rsid w:val="00373863"/>
    <w:rsid w:val="003C7FCE"/>
    <w:rsid w:val="003D3E68"/>
    <w:rsid w:val="00401D46"/>
    <w:rsid w:val="00405376"/>
    <w:rsid w:val="0043037C"/>
    <w:rsid w:val="00432F3D"/>
    <w:rsid w:val="004D2DBF"/>
    <w:rsid w:val="005307DF"/>
    <w:rsid w:val="00547614"/>
    <w:rsid w:val="00562EB8"/>
    <w:rsid w:val="005B152C"/>
    <w:rsid w:val="005C586F"/>
    <w:rsid w:val="006E2691"/>
    <w:rsid w:val="006E3056"/>
    <w:rsid w:val="00706548"/>
    <w:rsid w:val="007929B0"/>
    <w:rsid w:val="007C4EF2"/>
    <w:rsid w:val="007D2764"/>
    <w:rsid w:val="008B6F4F"/>
    <w:rsid w:val="008F0687"/>
    <w:rsid w:val="00A1211C"/>
    <w:rsid w:val="00A37BA7"/>
    <w:rsid w:val="00A4353D"/>
    <w:rsid w:val="00AE28FD"/>
    <w:rsid w:val="00BE69D9"/>
    <w:rsid w:val="00BF1624"/>
    <w:rsid w:val="00C96DD5"/>
    <w:rsid w:val="00D4260A"/>
    <w:rsid w:val="00D53057"/>
    <w:rsid w:val="00D82DC8"/>
    <w:rsid w:val="00D86B8A"/>
    <w:rsid w:val="00D94D34"/>
    <w:rsid w:val="00DC0A39"/>
    <w:rsid w:val="00DF2D4B"/>
    <w:rsid w:val="00E77011"/>
    <w:rsid w:val="00E8446C"/>
    <w:rsid w:val="00ED4C37"/>
    <w:rsid w:val="00EE3AA5"/>
    <w:rsid w:val="00EF5435"/>
    <w:rsid w:val="00F245A0"/>
    <w:rsid w:val="00F2510E"/>
    <w:rsid w:val="00F97E4F"/>
    <w:rsid w:val="00FF01B0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FiTM3</dc:creator>
  <cp:keywords/>
  <dc:description/>
  <cp:lastModifiedBy>FiTM3</cp:lastModifiedBy>
  <cp:revision>3</cp:revision>
  <dcterms:created xsi:type="dcterms:W3CDTF">2017-12-29T12:23:00Z</dcterms:created>
  <dcterms:modified xsi:type="dcterms:W3CDTF">2017-12-29T12:30:00Z</dcterms:modified>
</cp:coreProperties>
</file>