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05" w:type="pct"/>
        <w:tblLook w:val="00A0"/>
      </w:tblPr>
      <w:tblGrid>
        <w:gridCol w:w="4425"/>
        <w:gridCol w:w="1534"/>
        <w:gridCol w:w="8703"/>
      </w:tblGrid>
      <w:tr w:rsidR="002327A0" w:rsidRPr="0018691D" w:rsidTr="00B97043"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:rsidR="002327A0" w:rsidRPr="00344AAE" w:rsidRDefault="002327A0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2327A0" w:rsidRPr="00344AAE" w:rsidRDefault="002327A0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2327A0" w:rsidRPr="00344AAE" w:rsidRDefault="002327A0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Учебно-методические пособия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5E4EBD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EBD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8D2AE1" w:rsidRDefault="008D2AE1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="002327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Default="002327A0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1. А.С. Сивиркина, Т.А. Асаева «Конспект лекций по математике для студентов первого курса. Часть 1», РИ (ф) МГОУ, Рязань, 2011.</w:t>
            </w:r>
          </w:p>
          <w:p w:rsidR="002327A0" w:rsidRPr="000973E3" w:rsidRDefault="002327A0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0973E3">
              <w:rPr>
                <w:rFonts w:ascii="Times New Roman" w:hAnsi="Times New Roman"/>
                <w:sz w:val="20"/>
                <w:szCs w:val="20"/>
                <w:lang w:eastAsia="ru-RU"/>
              </w:rPr>
              <w:t>Сивиркина А.С., Асаева Т.А. Математика: Учеб.-метод. пособие для студентов первого курса. – Рязань: Рязанский ин–т (филиал) МГОУ имени В.С. Черномырдина, 2013</w:t>
            </w:r>
          </w:p>
          <w:p w:rsidR="002327A0" w:rsidRPr="0033345E" w:rsidRDefault="002327A0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2. А.С. Сивиркина, Т.А. Асаева «Конспект лекций по математике для студентов первого курса. Часть 2», РИ (ф) МГОУ, Рязань, 2011.</w:t>
            </w:r>
          </w:p>
          <w:p w:rsidR="002327A0" w:rsidRPr="0033345E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Чихачева О.А., Тихонова О.В.Рабочая тетрадь для студентов бакалавриата дневного отделения. Дифференциальное исчисление функции многих переменных. Дифференциальные уравнения пе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вого порядка.  Лекционный курс, 2014</w:t>
            </w:r>
          </w:p>
          <w:p w:rsidR="002327A0" w:rsidRPr="0033345E" w:rsidRDefault="002327A0" w:rsidP="00B97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.Чихачева О.А., Тихонова О.В.Математика. Часть 6.Дифференциальные уравнения. Учебное п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собие для бакалавров заочного отделения, 2015</w:t>
            </w:r>
          </w:p>
          <w:p w:rsidR="002327A0" w:rsidRPr="0033345E" w:rsidRDefault="002327A0" w:rsidP="00B97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Ю.И.Рабочая тетрадь по курсу «Дифференциальные уравнения». Практикум по математике для студентов бакалавриата очной формы обучения2014</w:t>
            </w:r>
          </w:p>
          <w:p w:rsidR="002327A0" w:rsidRPr="0033345E" w:rsidRDefault="002327A0" w:rsidP="00A12C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Ю.И., Коняева Е.И.Рабочая тетрадь по курсу «Интегральное исчи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ление функции одной переменной».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Практикум по математике для студентов бакалавриата очной формы обучения, 2015</w:t>
            </w:r>
          </w:p>
          <w:p w:rsidR="002327A0" w:rsidRPr="0033345E" w:rsidRDefault="002327A0" w:rsidP="00A12C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Миронова Е.И. Элементы линейной алгебры. Задания для практических зан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я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тий. Учебно-методическое пособие для студентов первого курса, 2015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Рабочая тетрадь  «Дифференциальные уравнения высших поря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ков. Теория рядов»  Лекционный курс, 2015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Арабчикова Ю.И.,  Асаева Т.А., Сивиркина А.С., Миронова Е.И. Рабочая тетрадь «Математика. Часть 4». Лекционный курс, 2016</w:t>
            </w:r>
          </w:p>
          <w:p w:rsidR="002327A0" w:rsidRPr="0033345E" w:rsidRDefault="002327A0" w:rsidP="003334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 Конспект лекций по математике для студентов 2 курса. Часть 3.  Учебное п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собие для бакалавров и специалистов, 2016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Арабчикова Ю.И.Конспект лекций по математике для студентов 2 курса. Часть 4.  Учебное пособие для бакалавров и специалистов, 2016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Асаева Т.А. Элементы векторной алгебры и аналитической геометрии, 2017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13. Сивиркина А.С., Асаева Т.А.Учебного пособия «Дифференциальные уравнения математич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ской физики» для студентов специальностей 08.05.01, 23.05.01 и направления подготовки 15.03.05, 2017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Коняева Е.И. Численные методы математики: Учеб. - метод. пособие. - Р 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хонова О.В., Чихачева О.А., Асаева Т.А. Экономико-математические методы линейного програ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м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мирования. Сборник задач.- Рязань, 2011.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. Л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 xml:space="preserve">15. </w:t>
              </w:r>
              <w:r w:rsidRPr="0033345E">
                <w:rPr>
                  <w:rFonts w:ascii="Times New Roman" w:hAnsi="Times New Roman"/>
                  <w:sz w:val="20"/>
                  <w:szCs w:val="20"/>
                </w:rPr>
                <w:t>Л</w:t>
              </w:r>
            </w:smartTag>
            <w:r w:rsidRPr="0033345E">
              <w:rPr>
                <w:rFonts w:ascii="Times New Roman" w:hAnsi="Times New Roman"/>
                <w:sz w:val="20"/>
                <w:szCs w:val="20"/>
              </w:rPr>
              <w:t>.С. Ревкова, Л.Г. Блинникова Ряды. Ряды Фурье: Учебно-методическое пособие для бакала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в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ров. - Рязань: Рязанский ин-т (филиал) Московского государственного открытого университета имени В.С. Черномырдина, 2012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. Блинникова Л.Г., Ревкова Л.С. Дифференциальные уравнения. Системы дифференциальных уравнений: Уч.- метод. пособие для бакалавров. - Рязань: Рязанский ин-т (филиал) Московского государственного открытого университета имени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В.С. Черномырдина, 2012. 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17.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Задания для практических занятий по математике. Учебно-методическое пособие для бакалавров первого курса. Часть1.Рязань: Изд-во РИ (ф) МГОУ имени В.С. Черномырдина, 2012.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Азизян И.А., Арабчикова Ю.И., Асаева Т.А. Руководство для проведения внутреннего тест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рования на ПК по математике. - Рязань: Рязанский институт (филиал) Московского государстве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ного университета имени В.С. Черномырдина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Азизян И.А., Асаева Т.А. «Математическая статистика при решении задач по точности обр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ботки и сборке» Руководство к выполнению контрольных работ и типовых расчетов. – Рязань: Рязанский институт (филиал) Московского государственного открытого университета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Сивиркина А.С., Асаева Т.А. «Уравнения в частных производных» Учеб. - метод. пособие. - Рязань: РИ (филиал) МГОУ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Блинникова Л.Г., Ревкова Л.С. «Геометрические приложения определенного интеграла»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Уче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б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но-методическое пособие для бакалавров. - Рязань: Рязанский ин-т (филиал) Московского гос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дарственного открытого университета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Тихонова О.В, Чихачева О.А. Рабочая тетрадь для бакалавров 1 курса «Элементы линейной алгебры и аналитической геометрии. Теория пределов» Лекционный курс». Рязань: Изд-во РИ (ф) МГОУ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 «Математика. Часть 7. Числовые и функциональные ряды».Учебное пособие для бакалавров заочного отделения. Рязань: Изд-во РИ (ф) МГОУ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О.В, Чихачева О.А. . «Математика. Часть 1. Элементы линейной алгебры».Учебное пособие для бакалавров заочного отделения. Рязань: Изд-во РИ (ф) МГОУ имени В.С. Черномы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«Математика. Часть3. Предел и непрерывность функции одной и нескольких переменных».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студентов бакалавриата.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Блинникова Л.Г., Ревкова Л.С., Сивиркина А.С. «Кратные интегралы». Учебно-методическое пособие для студентов бакалавриата.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Арабчикова Ю.И.«Математика. Лекционный курс. Часть 3».М Рабочая тетрадь для студентов бакалавриата заочного отделения. 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Арабчикова Ю.И., Дятлов Р.Н. Методические рекомендации по работе в среде </w:t>
            </w:r>
            <w:r w:rsidRPr="0033345E">
              <w:rPr>
                <w:rFonts w:ascii="Times New Roman" w:hAnsi="Times New Roman"/>
                <w:sz w:val="20"/>
                <w:szCs w:val="20"/>
                <w:lang w:val="en-US"/>
              </w:rPr>
              <w:t>Moodle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 для ст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дентов всех направлений и форм обучения.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Ю.И., Асаева Т.А. Рабочая тетрадь для бакалавров первого курса заочного отделения «Математика. Лекционный курс. Часть 2». Рязань: Изд-во РИ (ф) Университ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та машиностроения, 2014.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8D2A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</w:t>
            </w:r>
            <w:r w:rsidR="008D2A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="008D2A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втоматизированного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r w:rsidR="008D2A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оектирования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2A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подъемно-транспортных, строительных, доро</w:t>
            </w:r>
            <w:r w:rsidR="008D2A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="008D2A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ных средств и оборудования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8D2AE1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23.05.01</w:t>
            </w:r>
            <w:r w:rsidR="002327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 xml:space="preserve">1 Автоматизированное проектирование технологических процессов в системе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FLEX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Технол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гия, методические указания по разработке раздела САПР выпускной квалификационной работы и практическим занятиям по дисциплинам «Основы САПР» и «САПР технологических процессов», О.В. М</w:t>
            </w:r>
            <w:r>
              <w:rPr>
                <w:rFonts w:ascii="Times New Roman" w:hAnsi="Times New Roman"/>
                <w:sz w:val="20"/>
                <w:szCs w:val="20"/>
              </w:rPr>
              <w:t>иловзоров, А.Н. Паршин, 2013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Паршин А.Н. Конспект лекций по дисциплине «САПР технологических процессов» для студе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тов бакалавриата, 2015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5E4EBD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EB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Информатика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327A0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23.05.01</w:t>
            </w:r>
          </w:p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1. Информатика, ч. 1,2, Методические указания к лабораторным работам для студентов очной и заочной форм обучения, А.Е. Занин, С.В. Засорин, Н.Г. Кип</w:t>
            </w:r>
            <w:r>
              <w:rPr>
                <w:rFonts w:ascii="Times New Roman" w:hAnsi="Times New Roman"/>
                <w:sz w:val="20"/>
                <w:szCs w:val="20"/>
              </w:rPr>
              <w:t>арисова, В.Г. Кузнецов, 2010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Информатика, руководство по проведению лабораторных работ,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>
              <w:rPr>
                <w:rFonts w:ascii="Times New Roman" w:hAnsi="Times New Roman"/>
                <w:sz w:val="20"/>
                <w:szCs w:val="20"/>
              </w:rPr>
              <w:t>, 2011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Компьютерное моделирование инженерных  и экономических задач, методические материалы и задания курсовой работы по дисциплине «Информатика», В.С. Лавре</w:t>
            </w:r>
            <w:r>
              <w:rPr>
                <w:rFonts w:ascii="Times New Roman" w:hAnsi="Times New Roman"/>
                <w:sz w:val="20"/>
                <w:szCs w:val="20"/>
              </w:rPr>
              <w:t>нтьев, Н.Г. Кипарисова, 2012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Решение алгоритмических задач на Паскале. Методические указания к курсовой работе по ди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циплине «Информатика», С.В.Челебаев,  А.Н.</w:t>
            </w:r>
            <w:r>
              <w:rPr>
                <w:rFonts w:ascii="Times New Roman" w:hAnsi="Times New Roman"/>
                <w:sz w:val="20"/>
                <w:szCs w:val="20"/>
              </w:rPr>
              <w:t>Паршин, Н.Г.Кипарисова,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Часть1.</w:t>
            </w:r>
          </w:p>
          <w:p w:rsidR="002327A0" w:rsidRPr="00936345" w:rsidRDefault="002327A0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С.В.Челебаев</w:t>
            </w:r>
            <w:r>
              <w:rPr>
                <w:rFonts w:ascii="Times New Roman" w:hAnsi="Times New Roman"/>
                <w:sz w:val="20"/>
                <w:szCs w:val="20"/>
              </w:rPr>
              <w:t>, С.В. Засорин,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 2. 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А.Н.П</w:t>
            </w:r>
            <w:r>
              <w:rPr>
                <w:rFonts w:ascii="Times New Roman" w:hAnsi="Times New Roman"/>
                <w:sz w:val="20"/>
                <w:szCs w:val="20"/>
              </w:rPr>
              <w:t>аршин, В.С. Лаврентьев,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Челебаев С.В.Разработка схем алгоритмов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Visio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/ Учебное пособие по дисциплине «И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форматика» для студентов бакалавриата,2015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Кипарисова Н.Г.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Excel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для проведения практических занятий по дисциплине «Информатика» для студентов бакалавриата,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Челебаев С.В.Программирование массивов на Паскале. Методические указания к курсовой работе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Гречушкина Н.В.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Арифметические основы ЭВМ. Методические указания к практическим з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Гречушкина Н.В., Саламатин В.Г.  Работа с базами данных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ACCESS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к практическим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Челебаев С.В. Программирование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AVR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-микроконтроллера. Методические указания к сам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стоятельной работе,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Кипарисова Н.Г., Гречушкина Н.В.Логические основы ЭВМ. Методические указания к пра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Челебаев С.В., Гречушкина Н.В., Тихонова О.В.Методических указаний к практическим зан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я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тиям по дисциплине «Информатика» «Основы работы в Mathcad. Часть 1»,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Гречушкина Н.В., Тихонова О.В. Методических указаний к практическим занятиям по дисц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плине «Информатика» «Основы работы в Mathcad. Часть 2», 201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2327A0" w:rsidRPr="00C142AA" w:rsidRDefault="002327A0" w:rsidP="00C142AA">
            <w:pPr>
              <w:pStyle w:val="a8"/>
              <w:ind w:left="-19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Челебаев С.В., Гречушкина Н.В. Логические основы </w:t>
            </w:r>
            <w:r w:rsidRPr="00C142AA">
              <w:rPr>
                <w:sz w:val="20"/>
                <w:szCs w:val="20"/>
              </w:rPr>
              <w:t>информатики:</w:t>
            </w:r>
            <w:r>
              <w:rPr>
                <w:sz w:val="20"/>
                <w:szCs w:val="20"/>
              </w:rPr>
              <w:t xml:space="preserve"> методические указания </w:t>
            </w:r>
            <w:r w:rsidRPr="00C142A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практическим </w:t>
            </w:r>
            <w:r w:rsidRPr="00C142AA">
              <w:rPr>
                <w:sz w:val="20"/>
                <w:szCs w:val="20"/>
              </w:rPr>
              <w:t>занятиям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С.В. Челебаев, Н.В. Гречушкина</w:t>
            </w:r>
            <w:r>
              <w:rPr>
                <w:sz w:val="20"/>
                <w:szCs w:val="20"/>
              </w:rPr>
              <w:t>, 2016.</w:t>
            </w:r>
          </w:p>
          <w:p w:rsidR="002327A0" w:rsidRPr="000973E3" w:rsidRDefault="002327A0" w:rsidP="000973E3">
            <w:pPr>
              <w:pStyle w:val="a8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0973E3">
              <w:rPr>
                <w:sz w:val="20"/>
                <w:szCs w:val="20"/>
              </w:rPr>
              <w:t xml:space="preserve">Челебаев, С.В. Реализация искусственных нейронных сетей на языке описания </w:t>
            </w:r>
          </w:p>
          <w:p w:rsidR="002327A0" w:rsidRPr="002F46FD" w:rsidRDefault="002327A0" w:rsidP="000973E3">
            <w:pPr>
              <w:spacing w:after="0"/>
              <w:ind w:left="-19" w:firstLine="19"/>
              <w:rPr>
                <w:highlight w:val="yellow"/>
              </w:rPr>
            </w:pPr>
            <w:r w:rsidRPr="000973E3">
              <w:rPr>
                <w:rFonts w:ascii="Times New Roman" w:hAnsi="Times New Roman"/>
                <w:sz w:val="20"/>
                <w:szCs w:val="20"/>
              </w:rPr>
              <w:t xml:space="preserve">аппаратуры </w:t>
            </w:r>
            <w:r w:rsidRPr="000973E3">
              <w:rPr>
                <w:rFonts w:ascii="Times New Roman" w:hAnsi="Times New Roman"/>
                <w:sz w:val="20"/>
                <w:szCs w:val="20"/>
                <w:lang w:val="en-US"/>
              </w:rPr>
              <w:t>VHDL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: Методические указания к самостоятельной работе / С.В. Челебаев. Рязань: Рязанский институт (филиал) Университета машиностроения.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2A0D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Компьютерная графика</w:t>
            </w:r>
            <w:r w:rsidR="008D2A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при конструировании </w:t>
            </w:r>
            <w:r w:rsidR="008D2A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подъемно-транспортных, строительных, доро</w:t>
            </w:r>
            <w:r w:rsidR="008D2A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="008D2A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ных средств и оборудования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8D2AE1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23.05.01</w:t>
            </w:r>
            <w:r w:rsidR="002327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В.П. Рыбачек Система архитектурного  проектирования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ARCHICAD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15, ч.1,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ARCHICAD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, учебное пособие по дисциплине «К</w:t>
            </w:r>
            <w:r>
              <w:rPr>
                <w:rFonts w:ascii="Times New Roman" w:hAnsi="Times New Roman"/>
                <w:sz w:val="20"/>
                <w:szCs w:val="20"/>
              </w:rPr>
              <w:t>омпьютерная графика!, , 2013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Трехмерное моделирование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Flex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версии12. Методические указания к практическим занятиям по  дисциплине «Компьютерная графика», О.В. М</w:t>
            </w:r>
            <w:r>
              <w:rPr>
                <w:rFonts w:ascii="Times New Roman" w:hAnsi="Times New Roman"/>
                <w:sz w:val="20"/>
                <w:szCs w:val="20"/>
              </w:rPr>
              <w:t>иловзоров, А.Н. Паршин,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Рыбачек В.П.Учебное пособие по САПР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ArchiCAD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для студентов бакалавриата,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Рыбачек В.П.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Методические указания для проведения практических занятий по дисциплине «Компьютерная графика» с использованием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AUTOCAD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C142AA" w:rsidRDefault="002327A0" w:rsidP="00C142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5.Рыбачек В.П.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 xml:space="preserve">Система архитектурного проектирования </w:t>
            </w:r>
            <w:r w:rsidRPr="00C142A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ArchiCAD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 xml:space="preserve"> 17. Часть 2 Создание проектов в </w:t>
            </w:r>
            <w:r w:rsidRPr="00C142A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ArhiCAD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 xml:space="preserve"> .Учебное пособие по дисциплине</w:t>
            </w:r>
            <w:r w:rsidRPr="00C142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>«Компьютерная графика»</w:t>
            </w:r>
            <w:r>
              <w:rPr>
                <w:rFonts w:ascii="Times New Roman" w:hAnsi="Times New Roman"/>
                <w:sz w:val="20"/>
                <w:szCs w:val="20"/>
              </w:rPr>
              <w:t>, 2015.</w:t>
            </w:r>
          </w:p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Паршин А.Н.Методические указания к практическим занятиям по дисциплинам «Основы новых компьютерных технологий» и «Компьютерная графика» «Трехмерное твердотельное моделиров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ние в автоматизированном комплексе T-FLEX версии 14. Часть 2»,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5E4EBD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EB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Физика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23.05.01</w:t>
            </w:r>
          </w:p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D43EFA" w:rsidRDefault="002327A0" w:rsidP="00D43EF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 Трунина О.Е.Физика жидкости и газов. Лабораторный практикум по дисциплинам «Физика», «Прикладная физика», «Физика жидкости»,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2E447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2. Мельник Г.И.Терехова О.А., Крысина Т.П.Электропроводность металлов. Методические указ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а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ния к лабораторной работе по физике,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A027F5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027F5">
              <w:rPr>
                <w:rFonts w:ascii="Times New Roman" w:hAnsi="Times New Roman"/>
                <w:sz w:val="20"/>
                <w:szCs w:val="20"/>
              </w:rPr>
              <w:t>3. Мельник Г.И., Терехова О.А.Изучение вращения плоскости поляризации света. Методические указания к лабораторной работе по физике,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2E447A" w:rsidRDefault="002327A0" w:rsidP="002E44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О.Е.Физика. Физические процессы в газах и жидкостях. Лабораторный практикум. – Рязань: Рязанский институт (филиал) Московского государственного машиностроительного университета (МАМИ), 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2E447A">
              <w:rPr>
                <w:rFonts w:ascii="Times New Roman" w:hAnsi="Times New Roman"/>
                <w:sz w:val="20"/>
                <w:szCs w:val="20"/>
              </w:rPr>
              <w:t>4. Мельник Г.И., Трунина О.Е., Тинина Е.В Законы сохранения в механике. Лабораторный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 пра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к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тикум по физике 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5. Мельник Г.И. Фазовые равновесия и превращения. У</w:t>
            </w:r>
            <w:r>
              <w:rPr>
                <w:rFonts w:ascii="Times New Roman" w:hAnsi="Times New Roman"/>
                <w:sz w:val="20"/>
                <w:szCs w:val="20"/>
              </w:rPr>
              <w:t>чебно-методическое пособие, 2016.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6. Мельник Г.И., Тинина Е.В., Трунина О.Е.Электричество. Методические указания по выполн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нию лабораторных работ,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A027F5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027F5">
              <w:rPr>
                <w:rFonts w:ascii="Times New Roman" w:hAnsi="Times New Roman"/>
                <w:sz w:val="20"/>
                <w:szCs w:val="20"/>
              </w:rPr>
              <w:t>. Мельник Г.И., Тинина Е.В., Трунина О.Е Магнетизм. Методические указания по выполнению лабораторных работ,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 Методические указания к проведению практических занятий по физике с применением СДО MOODLE (часть 1),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Трунина О.Е., Тинина Е.В Учебное пособие «Задания для подготовки к Инте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нет-экзамену по физике» для студентов бакалавриата.,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О.Е., Терехова О.А.Физика. Атомная физика. Квантовая механика. Методические указания и контрольные задания для студентов технических направл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ний и специальностей заочной формы обучения, Аудиторная контрольная работа,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11. Мельник Г.И.</w:t>
            </w:r>
            <w:bookmarkStart w:id="0" w:name="_GoBack"/>
            <w:r w:rsidRPr="00D43EFA">
              <w:rPr>
                <w:rFonts w:ascii="Times New Roman" w:hAnsi="Times New Roman"/>
                <w:sz w:val="20"/>
                <w:szCs w:val="20"/>
              </w:rPr>
              <w:t xml:space="preserve">, Тинина Е.В., Трунина О.Е., </w:t>
            </w:r>
            <w:bookmarkEnd w:id="0"/>
            <w:r w:rsidRPr="00D43EFA">
              <w:rPr>
                <w:rFonts w:ascii="Times New Roman" w:hAnsi="Times New Roman"/>
                <w:sz w:val="20"/>
                <w:szCs w:val="20"/>
              </w:rPr>
              <w:t>Терехова О.А.Физика. Физика твердого тела. Яде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ная физика. Методические указания и контрольные задания для студентов технических направл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ний и специальностей заочной формы обучения, Аудиторная контрольная работа,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2E447A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Компьютерный практикум по дисциплине «Прикладная физика, часть 1»: /составитель Мел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ь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ник Г.И. – Рязань: Рязанский институт (филиал) ФГБОУ ВПО «Московский государственный м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шиностр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оительный университет (МАМИ)», 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A45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«Поляризация»,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Г.И.Методические указания к практическим занятиям по физике с и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с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пользованием  </w:t>
            </w:r>
            <w:r w:rsidRPr="00D43EFA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  (Часть 1),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14.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«Интерференция»,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«Дифракция»,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0973E3" w:rsidRDefault="002327A0" w:rsidP="000973E3">
            <w:pPr>
              <w:tabs>
                <w:tab w:val="left" w:pos="567"/>
              </w:tabs>
              <w:ind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Мельник, Г.И. Интерференция. Лабораторный практикум по физике / Г.И. Мельник, Е.В. Тин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и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на,  О.Е. Трунина. –  Рязань:  Рязанский  институт  (филиал) Московского политехнического ун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и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верситета,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5E4EBD" w:rsidRDefault="002327A0" w:rsidP="005626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5E4EBD">
              <w:rPr>
                <w:rFonts w:ascii="Times New Roman" w:hAnsi="Times New Roman"/>
                <w:sz w:val="18"/>
                <w:szCs w:val="20"/>
                <w:lang w:eastAsia="ru-RU"/>
              </w:rPr>
              <w:lastRenderedPageBreak/>
              <w:t>Химия</w:t>
            </w:r>
          </w:p>
          <w:p w:rsidR="002327A0" w:rsidRPr="002A08D1" w:rsidRDefault="002327A0" w:rsidP="005626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327A0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23.05.01</w:t>
            </w:r>
          </w:p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142AA" w:rsidRDefault="002327A0" w:rsidP="000A25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Яковлев А.И., Лызлова М.В., Воробьева Е.В. Химия. 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Методические указания по выполнению самостоятельной работы студентов - бакалавров  всех форм обучения</w:t>
            </w:r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  <w:p w:rsidR="002327A0" w:rsidRPr="00D43EFA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Воробьева Е.В.Методические указания для выполнения лабораторных работ по дисциплине «Химия» с использованием УЛК,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Основы теории надежности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D43EFA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И.А. Азизян, Т.А. Асаева «Математические основы теории надежности». Руководство для в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ы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полнения контрольных работ и типовых расчетов. РИ (ф) МГОУ, Рязань, 2011</w:t>
            </w:r>
          </w:p>
          <w:p w:rsidR="002327A0" w:rsidRPr="00D43EFA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И.А. Азизян, Т.А. Асаева. Руководство к выполнению лабораторных работ на ПК по математ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и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ческим основам теории надежности. Часть 1. на основе программного средства Microsoft Excel. Учебно-методическое пособие. - Рязань: Рязанский институт (филиал) Московского государс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венного открытого университета имени В.С. Черномырдина, 2012.</w:t>
            </w:r>
          </w:p>
          <w:p w:rsidR="002327A0" w:rsidRPr="00D43EFA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Азизян И.А., Асаева Т.А. «Руководство к выполнению лабораторных работ на ПК по математ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и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ческим основам теории надежности. Часть 2. на основе программного продукта </w:t>
            </w:r>
            <w:r w:rsidRPr="00D43EFA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» Учебно-методическое пособие. - Рязань: Рязанский институт (филиал) Московского государственного о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крытого университета имени В.С. Черномырдина, 2013.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23.05.01</w:t>
            </w:r>
          </w:p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Default="002327A0" w:rsidP="002A0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Гальченко С.В., Воробьева Е.В., Яковлев А.И.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Методические указания к проведению практич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ских занятий с использованием компьютерных технологий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по дисциплине «Экология»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2013</w:t>
            </w:r>
          </w:p>
          <w:p w:rsidR="002327A0" w:rsidRDefault="002327A0" w:rsidP="002A0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Гальченко С.В., Воробьева Е.В. Оценка экологического состояния атмосферного воздуха.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тодические указания для подготовки к семинарским занятиям и выполнению практических работ, 2014.</w:t>
            </w:r>
          </w:p>
          <w:p w:rsidR="002327A0" w:rsidRPr="00FF5F54" w:rsidRDefault="002327A0" w:rsidP="00FF5F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Воробьева Е.В., Гальченко С.В.Экология.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Методические указания для самостоятельной работы и контроля знаний студентов-бакалавров всех форм обучения 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по дисциплине «Экология» – Р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я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зань: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>РИ (ф) Университета машиностроения,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 2014. 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5E4E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Прикладное программное обеспечение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5E4EBD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A027F5" w:rsidRDefault="002327A0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>Редикульцева Н.И.Прикладное программное обеспечение. Учебное пособие. Университет маш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>ностроения (МАМИ), Факультет кибернетики и информационных технологий, каф. «Прикладная математика» М., Ун-т машиностроения, 2013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Компьютерное моделирование</w:t>
            </w:r>
            <w:r w:rsidR="005E4E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подъемно-транспортных, строительных, доро</w:t>
            </w:r>
            <w:r w:rsidR="005E4E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="005E4E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ных средств и оборудования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5E4EBD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EBD" w:rsidRDefault="005E4EBD" w:rsidP="005E4E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 w:rsidR="002327A0"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Жигарёв В.Г.Компьютерное моделирование процессов нанотехнологий. Мультимедийное эле</w:t>
            </w:r>
            <w:r w:rsidR="002327A0"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2327A0"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тронное учебное пособие, Университет машиностроения (МАМИ), каф. «Проектирование техн</w:t>
            </w:r>
            <w:r w:rsidR="002327A0"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2327A0"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логических машин и комплексов» М., 2015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</w:p>
          <w:p w:rsidR="005E4EBD" w:rsidRPr="00A027F5" w:rsidRDefault="005E4EBD" w:rsidP="005E4E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>Лопаницын Е.А.Численные методы. Расчеты в среде MATLAB элементов автомобильных ко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>струкций.Учебное пособие для студ., обуч. по спец. и направ. 141100, 151600, 151900, 150700, 190109, 220700, Университет машиностроения (МАМИ), каф. «Прикладная математика» М.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Ун-т машиностроения, 2013</w:t>
            </w:r>
          </w:p>
          <w:p w:rsidR="002327A0" w:rsidRPr="00B10A42" w:rsidRDefault="005E4EBD" w:rsidP="005E4E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>. Лопаницын Е.А.Численные методы. Расчеты в среде MATLAB элементов автомобильных ко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струкций. Учебное пособие по дисциплинам: Методы приближенных вычислений, Прикладная 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>тематика, Численные методы, Университет машиностроения (МАМИ), каф. «Прикладная матем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>тика» М., 2015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Защита окружающей среды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5E4EBD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B10A42" w:rsidRDefault="002327A0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1. Николайкина Н.Е.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Ноксология.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Учебное пособие, Университет машиностроения (МАМИ), каф. «Инженерная экология городского хозяйства» М., Ун-т машиностроения, 2013</w:t>
            </w:r>
          </w:p>
          <w:p w:rsidR="002327A0" w:rsidRPr="00344AAE" w:rsidRDefault="002327A0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2. Молдаванов О.И.История и методология науки в области защиты окружающей среды. Учебное пособие, Университет машиностроения (МАМИ), каф. «Инженерная экология городского хозя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ства» М., Ун-т машиностроения, 2013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FF5F54" w:rsidRDefault="005E4EBD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Экологическая экспертиза и оценка воздействия на окружающую среду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FF5F54" w:rsidRDefault="005E4EBD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EBD" w:rsidRDefault="005E4EBD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="002327A0"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Аналитические методы экологического мониторинга. Электронный ресурс, учебное пособие по курсу «Методы и приборы экологического контроля и экологический мониторинг» для студентов, обучающихся по специальности 280202.65 под ред. Е. В. Сотниковой ; МГТУ «МАМИ», каф. «Экология и безопасность жизнедеятельности» М., МГТУ «МАМИ», 2011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</w:p>
          <w:p w:rsidR="005E4EBD" w:rsidRDefault="005E4EBD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Милюков А.С.Методические указания для проведения практических занятий по дисц. «Упра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ление охраной окружающей среды» для студ. спец. 330200 под ред. М.В. Графкиной ; МГТУ «МАМИ», каф. «Экология и безопасность жизнедеятельности» М., МГТУ «МАМИ»,2008</w:t>
            </w:r>
          </w:p>
          <w:p w:rsidR="005E4EBD" w:rsidRDefault="005E4EBD" w:rsidP="005E4E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Губонина З.И.Экологический менеджмент и экологическое аудирование. Методические указ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ния для студ. 4 курса по направ. подгот. бакалавров 280700.62 «Техносферная безопасность», Университет машиностроения (МАМИ), каф. ЮНЕСКО «Техника экологически чистых прои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водств» М., Ун-т машиностроения, 2014 </w:t>
            </w:r>
          </w:p>
          <w:p w:rsidR="005E4EBD" w:rsidRPr="00FF5F54" w:rsidRDefault="005E4EBD" w:rsidP="005E4E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Систер В.Г.Промышленная экология. Теория и практика. Учебное пособие, Университет маш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ностроения (МАМИ) М., Ун-т машиностроения, 2013</w:t>
            </w:r>
          </w:p>
          <w:p w:rsidR="002327A0" w:rsidRPr="00FF5F54" w:rsidRDefault="002327A0" w:rsidP="00771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27A0" w:rsidRPr="00DE26A9" w:rsidRDefault="002327A0" w:rsidP="00DE26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327A0" w:rsidRPr="00DE26A9" w:rsidSect="006A628E">
      <w:headerReference w:type="default" r:id="rId7"/>
      <w:footerReference w:type="default" r:id="rId8"/>
      <w:pgSz w:w="16838" w:h="11906" w:orient="landscape" w:code="9"/>
      <w:pgMar w:top="567" w:right="567" w:bottom="567" w:left="567" w:header="567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1A1" w:rsidRDefault="00B031A1" w:rsidP="002376A6">
      <w:pPr>
        <w:spacing w:after="0" w:line="240" w:lineRule="auto"/>
      </w:pPr>
      <w:r>
        <w:separator/>
      </w:r>
    </w:p>
  </w:endnote>
  <w:endnote w:type="continuationSeparator" w:id="0">
    <w:p w:rsidR="00B031A1" w:rsidRDefault="00B031A1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A0" w:rsidRDefault="00B4331C" w:rsidP="002376A6">
    <w:pPr>
      <w:pStyle w:val="a5"/>
      <w:jc w:val="center"/>
    </w:pPr>
    <w:fldSimple w:instr="PAGE   \* MERGEFORMAT">
      <w:r w:rsidR="005E4EB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1A1" w:rsidRDefault="00B031A1" w:rsidP="002376A6">
      <w:pPr>
        <w:spacing w:after="0" w:line="240" w:lineRule="auto"/>
      </w:pPr>
      <w:r>
        <w:separator/>
      </w:r>
    </w:p>
  </w:footnote>
  <w:footnote w:type="continuationSeparator" w:id="0">
    <w:p w:rsidR="00B031A1" w:rsidRDefault="00B031A1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A0" w:rsidRDefault="002327A0" w:rsidP="00C61786">
    <w:pPr>
      <w:pStyle w:val="a3"/>
      <w:jc w:val="center"/>
    </w:pPr>
    <w:r>
      <w:t>Список учебно-методических пособий кафедры ПМиФ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580E"/>
    <w:multiLevelType w:val="hybridMultilevel"/>
    <w:tmpl w:val="768A0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BB8"/>
    <w:rsid w:val="00020445"/>
    <w:rsid w:val="00024938"/>
    <w:rsid w:val="00027511"/>
    <w:rsid w:val="0003091E"/>
    <w:rsid w:val="00034C85"/>
    <w:rsid w:val="0003607E"/>
    <w:rsid w:val="00042335"/>
    <w:rsid w:val="000443EF"/>
    <w:rsid w:val="000458E0"/>
    <w:rsid w:val="000557C5"/>
    <w:rsid w:val="0006161D"/>
    <w:rsid w:val="000643AF"/>
    <w:rsid w:val="00072F6D"/>
    <w:rsid w:val="00073BB8"/>
    <w:rsid w:val="00076F19"/>
    <w:rsid w:val="00076F57"/>
    <w:rsid w:val="00077927"/>
    <w:rsid w:val="0008014D"/>
    <w:rsid w:val="00091F1A"/>
    <w:rsid w:val="000973E3"/>
    <w:rsid w:val="000A0233"/>
    <w:rsid w:val="000A259D"/>
    <w:rsid w:val="000A25C0"/>
    <w:rsid w:val="000B1157"/>
    <w:rsid w:val="000B1224"/>
    <w:rsid w:val="000C2CE5"/>
    <w:rsid w:val="000D76D2"/>
    <w:rsid w:val="000E2ACA"/>
    <w:rsid w:val="000E2E61"/>
    <w:rsid w:val="000E4A53"/>
    <w:rsid w:val="000E60ED"/>
    <w:rsid w:val="001104BB"/>
    <w:rsid w:val="001208BC"/>
    <w:rsid w:val="0012416F"/>
    <w:rsid w:val="0012484D"/>
    <w:rsid w:val="001326F0"/>
    <w:rsid w:val="00146485"/>
    <w:rsid w:val="0015154C"/>
    <w:rsid w:val="00156CCC"/>
    <w:rsid w:val="00160359"/>
    <w:rsid w:val="00170F79"/>
    <w:rsid w:val="001753FF"/>
    <w:rsid w:val="00184E20"/>
    <w:rsid w:val="0018691D"/>
    <w:rsid w:val="00192088"/>
    <w:rsid w:val="00193B04"/>
    <w:rsid w:val="00194A04"/>
    <w:rsid w:val="001A5CAD"/>
    <w:rsid w:val="001C3409"/>
    <w:rsid w:val="001D2995"/>
    <w:rsid w:val="001D572A"/>
    <w:rsid w:val="001E1022"/>
    <w:rsid w:val="001E7AFD"/>
    <w:rsid w:val="001F0DF7"/>
    <w:rsid w:val="00200891"/>
    <w:rsid w:val="00204B39"/>
    <w:rsid w:val="0021288A"/>
    <w:rsid w:val="002327A0"/>
    <w:rsid w:val="00237465"/>
    <w:rsid w:val="002376A6"/>
    <w:rsid w:val="00237763"/>
    <w:rsid w:val="00241EF9"/>
    <w:rsid w:val="00242C5A"/>
    <w:rsid w:val="00253419"/>
    <w:rsid w:val="002568B0"/>
    <w:rsid w:val="0026128B"/>
    <w:rsid w:val="002727E9"/>
    <w:rsid w:val="00275D1E"/>
    <w:rsid w:val="00285799"/>
    <w:rsid w:val="00285A82"/>
    <w:rsid w:val="00285FED"/>
    <w:rsid w:val="0028674D"/>
    <w:rsid w:val="00293D48"/>
    <w:rsid w:val="002A08D1"/>
    <w:rsid w:val="002A0DD3"/>
    <w:rsid w:val="002A66C8"/>
    <w:rsid w:val="002B2EA4"/>
    <w:rsid w:val="002B348C"/>
    <w:rsid w:val="002B47BD"/>
    <w:rsid w:val="002C3A5E"/>
    <w:rsid w:val="002D375A"/>
    <w:rsid w:val="002D7BC1"/>
    <w:rsid w:val="002E447A"/>
    <w:rsid w:val="002F46FD"/>
    <w:rsid w:val="002F71B3"/>
    <w:rsid w:val="00304E4C"/>
    <w:rsid w:val="00306FDB"/>
    <w:rsid w:val="00313044"/>
    <w:rsid w:val="0033345E"/>
    <w:rsid w:val="003342A4"/>
    <w:rsid w:val="003361CE"/>
    <w:rsid w:val="003444A4"/>
    <w:rsid w:val="00344AAE"/>
    <w:rsid w:val="00371EEB"/>
    <w:rsid w:val="003766D5"/>
    <w:rsid w:val="003957B1"/>
    <w:rsid w:val="003B1E68"/>
    <w:rsid w:val="003D1D28"/>
    <w:rsid w:val="003F03B9"/>
    <w:rsid w:val="00401C05"/>
    <w:rsid w:val="00405AAD"/>
    <w:rsid w:val="00410D53"/>
    <w:rsid w:val="004170E3"/>
    <w:rsid w:val="00437195"/>
    <w:rsid w:val="00440916"/>
    <w:rsid w:val="0045693D"/>
    <w:rsid w:val="00456DAE"/>
    <w:rsid w:val="00457A7F"/>
    <w:rsid w:val="00462903"/>
    <w:rsid w:val="00482D2A"/>
    <w:rsid w:val="00492F19"/>
    <w:rsid w:val="004A0870"/>
    <w:rsid w:val="004A4DBB"/>
    <w:rsid w:val="004B1CED"/>
    <w:rsid w:val="004B6876"/>
    <w:rsid w:val="004D08BF"/>
    <w:rsid w:val="004E5E17"/>
    <w:rsid w:val="004E6035"/>
    <w:rsid w:val="00502BE0"/>
    <w:rsid w:val="00513BE9"/>
    <w:rsid w:val="00517B50"/>
    <w:rsid w:val="00525D67"/>
    <w:rsid w:val="005425F5"/>
    <w:rsid w:val="005428E4"/>
    <w:rsid w:val="005626DF"/>
    <w:rsid w:val="00564C4B"/>
    <w:rsid w:val="0057611C"/>
    <w:rsid w:val="00585E40"/>
    <w:rsid w:val="005D17E7"/>
    <w:rsid w:val="005D51E7"/>
    <w:rsid w:val="005E4EBD"/>
    <w:rsid w:val="005E66B8"/>
    <w:rsid w:val="005F0445"/>
    <w:rsid w:val="005F15D7"/>
    <w:rsid w:val="005F26E3"/>
    <w:rsid w:val="00601B08"/>
    <w:rsid w:val="00634F17"/>
    <w:rsid w:val="00652AA3"/>
    <w:rsid w:val="0067307F"/>
    <w:rsid w:val="0069033D"/>
    <w:rsid w:val="0069349C"/>
    <w:rsid w:val="006A26FA"/>
    <w:rsid w:val="006A628E"/>
    <w:rsid w:val="006C224C"/>
    <w:rsid w:val="006C677A"/>
    <w:rsid w:val="006D2E87"/>
    <w:rsid w:val="006E6FD2"/>
    <w:rsid w:val="006F1905"/>
    <w:rsid w:val="006F7B6A"/>
    <w:rsid w:val="00701C17"/>
    <w:rsid w:val="0071612C"/>
    <w:rsid w:val="00734566"/>
    <w:rsid w:val="0074181E"/>
    <w:rsid w:val="007506AC"/>
    <w:rsid w:val="00764E1C"/>
    <w:rsid w:val="00765C38"/>
    <w:rsid w:val="00765FE5"/>
    <w:rsid w:val="00766E88"/>
    <w:rsid w:val="00767DDB"/>
    <w:rsid w:val="0077032A"/>
    <w:rsid w:val="00770AD2"/>
    <w:rsid w:val="00771F49"/>
    <w:rsid w:val="0077423B"/>
    <w:rsid w:val="00775EBF"/>
    <w:rsid w:val="00780F77"/>
    <w:rsid w:val="007901BD"/>
    <w:rsid w:val="00792FAF"/>
    <w:rsid w:val="007A0E41"/>
    <w:rsid w:val="007A21ED"/>
    <w:rsid w:val="007A533A"/>
    <w:rsid w:val="007A640A"/>
    <w:rsid w:val="007C4FD6"/>
    <w:rsid w:val="007D305F"/>
    <w:rsid w:val="007F1467"/>
    <w:rsid w:val="00810D15"/>
    <w:rsid w:val="00811A54"/>
    <w:rsid w:val="00815DEB"/>
    <w:rsid w:val="00822824"/>
    <w:rsid w:val="00824BEF"/>
    <w:rsid w:val="0082610B"/>
    <w:rsid w:val="0083028E"/>
    <w:rsid w:val="008406DA"/>
    <w:rsid w:val="008522F8"/>
    <w:rsid w:val="0085668A"/>
    <w:rsid w:val="00870427"/>
    <w:rsid w:val="00897A06"/>
    <w:rsid w:val="008A61D3"/>
    <w:rsid w:val="008B4DB2"/>
    <w:rsid w:val="008C0AF8"/>
    <w:rsid w:val="008D2AE1"/>
    <w:rsid w:val="008E187D"/>
    <w:rsid w:val="008F7F0B"/>
    <w:rsid w:val="00901775"/>
    <w:rsid w:val="00904F18"/>
    <w:rsid w:val="00936345"/>
    <w:rsid w:val="00953454"/>
    <w:rsid w:val="009874A1"/>
    <w:rsid w:val="00987831"/>
    <w:rsid w:val="00990910"/>
    <w:rsid w:val="00997922"/>
    <w:rsid w:val="009A037D"/>
    <w:rsid w:val="009A34D0"/>
    <w:rsid w:val="009C184C"/>
    <w:rsid w:val="009C2193"/>
    <w:rsid w:val="009C4BA6"/>
    <w:rsid w:val="009C6CE3"/>
    <w:rsid w:val="009D68EE"/>
    <w:rsid w:val="009F5252"/>
    <w:rsid w:val="00A027F5"/>
    <w:rsid w:val="00A066C8"/>
    <w:rsid w:val="00A06FE2"/>
    <w:rsid w:val="00A12C42"/>
    <w:rsid w:val="00A24C1C"/>
    <w:rsid w:val="00A366DF"/>
    <w:rsid w:val="00A453CA"/>
    <w:rsid w:val="00A807C3"/>
    <w:rsid w:val="00A90E90"/>
    <w:rsid w:val="00A9347B"/>
    <w:rsid w:val="00AA0A9A"/>
    <w:rsid w:val="00AA35F8"/>
    <w:rsid w:val="00AC57F0"/>
    <w:rsid w:val="00AD75B3"/>
    <w:rsid w:val="00B031A1"/>
    <w:rsid w:val="00B068D2"/>
    <w:rsid w:val="00B10A42"/>
    <w:rsid w:val="00B249F0"/>
    <w:rsid w:val="00B32C71"/>
    <w:rsid w:val="00B348FF"/>
    <w:rsid w:val="00B36FDE"/>
    <w:rsid w:val="00B4331C"/>
    <w:rsid w:val="00B53235"/>
    <w:rsid w:val="00B664BC"/>
    <w:rsid w:val="00B9374D"/>
    <w:rsid w:val="00B96A8C"/>
    <w:rsid w:val="00B97043"/>
    <w:rsid w:val="00BA15AB"/>
    <w:rsid w:val="00BA1CE9"/>
    <w:rsid w:val="00BB7BE8"/>
    <w:rsid w:val="00BD1233"/>
    <w:rsid w:val="00BE110C"/>
    <w:rsid w:val="00BE3A91"/>
    <w:rsid w:val="00BE63F2"/>
    <w:rsid w:val="00C11147"/>
    <w:rsid w:val="00C142AA"/>
    <w:rsid w:val="00C15B99"/>
    <w:rsid w:val="00C3592F"/>
    <w:rsid w:val="00C55BF5"/>
    <w:rsid w:val="00C56ECB"/>
    <w:rsid w:val="00C61786"/>
    <w:rsid w:val="00C61C58"/>
    <w:rsid w:val="00C70C68"/>
    <w:rsid w:val="00C9563D"/>
    <w:rsid w:val="00C96B5C"/>
    <w:rsid w:val="00CA10A8"/>
    <w:rsid w:val="00CB1F5B"/>
    <w:rsid w:val="00CC32B9"/>
    <w:rsid w:val="00CC3707"/>
    <w:rsid w:val="00CC55DD"/>
    <w:rsid w:val="00CC5AB7"/>
    <w:rsid w:val="00CD2D05"/>
    <w:rsid w:val="00CE4C4B"/>
    <w:rsid w:val="00CE7FEF"/>
    <w:rsid w:val="00D10F6F"/>
    <w:rsid w:val="00D12B43"/>
    <w:rsid w:val="00D14A39"/>
    <w:rsid w:val="00D24EC0"/>
    <w:rsid w:val="00D43EFA"/>
    <w:rsid w:val="00D5034D"/>
    <w:rsid w:val="00D53763"/>
    <w:rsid w:val="00D5471B"/>
    <w:rsid w:val="00D57ED5"/>
    <w:rsid w:val="00D667CC"/>
    <w:rsid w:val="00D726B2"/>
    <w:rsid w:val="00D771D1"/>
    <w:rsid w:val="00D800C2"/>
    <w:rsid w:val="00D82FFE"/>
    <w:rsid w:val="00D84A59"/>
    <w:rsid w:val="00D93D02"/>
    <w:rsid w:val="00DB44FB"/>
    <w:rsid w:val="00DC4A6A"/>
    <w:rsid w:val="00DE26A9"/>
    <w:rsid w:val="00E0486D"/>
    <w:rsid w:val="00E05074"/>
    <w:rsid w:val="00E05F56"/>
    <w:rsid w:val="00E17793"/>
    <w:rsid w:val="00E23109"/>
    <w:rsid w:val="00E35B53"/>
    <w:rsid w:val="00E41673"/>
    <w:rsid w:val="00E41B6F"/>
    <w:rsid w:val="00E42C27"/>
    <w:rsid w:val="00E56ACD"/>
    <w:rsid w:val="00E72FC9"/>
    <w:rsid w:val="00E74FBE"/>
    <w:rsid w:val="00E75E86"/>
    <w:rsid w:val="00E920C8"/>
    <w:rsid w:val="00EA1D31"/>
    <w:rsid w:val="00EA33FB"/>
    <w:rsid w:val="00EA52EE"/>
    <w:rsid w:val="00EB538C"/>
    <w:rsid w:val="00EC788F"/>
    <w:rsid w:val="00EF7BEC"/>
    <w:rsid w:val="00F01101"/>
    <w:rsid w:val="00F25A61"/>
    <w:rsid w:val="00F36A19"/>
    <w:rsid w:val="00F43ABF"/>
    <w:rsid w:val="00F4454C"/>
    <w:rsid w:val="00F47C90"/>
    <w:rsid w:val="00F56F08"/>
    <w:rsid w:val="00F63C8E"/>
    <w:rsid w:val="00FC2375"/>
    <w:rsid w:val="00FE4C36"/>
    <w:rsid w:val="00FF1B2D"/>
    <w:rsid w:val="00FF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8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E447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F25A6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376A6"/>
    <w:rPr>
      <w:rFonts w:cs="Times New Roman"/>
    </w:rPr>
  </w:style>
  <w:style w:type="paragraph" w:styleId="a5">
    <w:name w:val="footer"/>
    <w:basedOn w:val="a"/>
    <w:link w:val="a6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376A6"/>
    <w:rPr>
      <w:rFonts w:cs="Times New Roman"/>
    </w:rPr>
  </w:style>
  <w:style w:type="paragraph" w:customStyle="1" w:styleId="ConsPlusNormal">
    <w:name w:val="ConsPlusNormal"/>
    <w:uiPriority w:val="99"/>
    <w:rsid w:val="009C2193"/>
    <w:pPr>
      <w:widowControl w:val="0"/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table" w:styleId="a7">
    <w:name w:val="Table Grid"/>
    <w:basedOn w:val="a1"/>
    <w:uiPriority w:val="99"/>
    <w:locked/>
    <w:rsid w:val="00A453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C142A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CE7FEF"/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locked/>
    <w:rsid w:val="002E447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a">
    <w:name w:val="Normal (Web)"/>
    <w:basedOn w:val="a"/>
    <w:uiPriority w:val="99"/>
    <w:rsid w:val="002E44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Hautamyak</Company>
  <LinksUpToDate>false</LinksUpToDate>
  <CharactersWithSpaces>17147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Asaeva</cp:lastModifiedBy>
  <cp:revision>84</cp:revision>
  <dcterms:created xsi:type="dcterms:W3CDTF">2017-09-26T16:40:00Z</dcterms:created>
  <dcterms:modified xsi:type="dcterms:W3CDTF">2018-01-10T21:18:00Z</dcterms:modified>
</cp:coreProperties>
</file>