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2327A0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2327A0" w:rsidRPr="00344AAE" w:rsidRDefault="002327A0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5E4EBD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BD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8D2AE1" w:rsidRDefault="008D2AE1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2327A0" w:rsidRPr="000973E3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2327A0" w:rsidRPr="0033345E" w:rsidRDefault="002327A0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2327A0" w:rsidRPr="0033345E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2327A0" w:rsidRPr="0033345E" w:rsidRDefault="002327A0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2327A0" w:rsidRPr="0033345E" w:rsidRDefault="002327A0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2327A0" w:rsidRPr="0033345E" w:rsidRDefault="002327A0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2327A0" w:rsidRPr="0033345E" w:rsidRDefault="002327A0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2327A0" w:rsidRPr="0033345E" w:rsidRDefault="002327A0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8D2A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втоматизированного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оектирования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подъемно-транспортных, строительных, доро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средств и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8D2AE1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 xml:space="preserve">1 Автоматизированное проектирование технологических процессов в системе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Технол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гия, методические указания по разработке раздела САПР выпускной квалификационной работы и практическим занятиям по дисциплинам «Основы САПР» и «САПР технологических процессов», О.В. М</w:t>
            </w:r>
            <w:r>
              <w:rPr>
                <w:rFonts w:ascii="Times New Roman" w:hAnsi="Times New Roman"/>
                <w:sz w:val="20"/>
                <w:szCs w:val="20"/>
              </w:rPr>
              <w:t>иловзоров, А.Н. Паршин,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 Конспект лекций по дисциплине «САПР технологических процессов» для студе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тов бакалавриата, 2015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5E4EBD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2327A0" w:rsidRPr="00936345" w:rsidRDefault="002327A0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327A0" w:rsidRPr="00C142AA" w:rsidRDefault="002327A0" w:rsidP="00C142AA">
            <w:pPr>
              <w:pStyle w:val="a8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2327A0" w:rsidRPr="000973E3" w:rsidRDefault="002327A0" w:rsidP="000973E3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2327A0" w:rsidRPr="002F46FD" w:rsidRDefault="002327A0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2A0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конструировании 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подъемно-транспортных, строительных, доро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8D2A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средств и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8D2AE1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23.05.01</w:t>
            </w:r>
            <w:r w:rsidR="002327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В.П. Рыбачек Система архитектурного  проектирования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15, ч.1,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учебное пособие по дисциплине «К</w:t>
            </w:r>
            <w:r>
              <w:rPr>
                <w:rFonts w:ascii="Times New Roman" w:hAnsi="Times New Roman"/>
                <w:sz w:val="20"/>
                <w:szCs w:val="20"/>
              </w:rPr>
              <w:t>омпьютерная графика!, 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Трехмерное моделирование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версии12. Методические указания к практическим занятиям по  дисциплине «Компьютерная графика», О.В. М</w:t>
            </w:r>
            <w:r>
              <w:rPr>
                <w:rFonts w:ascii="Times New Roman" w:hAnsi="Times New Roman"/>
                <w:sz w:val="20"/>
                <w:szCs w:val="20"/>
              </w:rPr>
              <w:t>иловзоров, А.Н. Паршин,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936345" w:rsidRDefault="002327A0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Рыбачек В.П.Учебное пособие по САПР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Рыбачек В.П.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для проведения практических занятий по дисциплине «Компьютерная графика» с использованием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C142AA" w:rsidRDefault="002327A0" w:rsidP="00C142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5.Рыбачек В.П.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архитектурного проектирования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ArchiCAD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17. Часть 2 Создание проектов в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.Учебное пособие по дисциплине</w:t>
            </w:r>
            <w:r w:rsidRPr="00C142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>«Компьютерная графика»</w:t>
            </w:r>
            <w:r>
              <w:rPr>
                <w:rFonts w:ascii="Times New Roman" w:hAnsi="Times New Roman"/>
                <w:sz w:val="20"/>
                <w:szCs w:val="20"/>
              </w:rPr>
              <w:t>, 2015.</w:t>
            </w:r>
          </w:p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А.Н.Методические указания к практическим занятиям по дисциплинам «Основы новых компьютерных технологий» и «Компьютерная графика» «Трехмерное твердотельное моделиров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ние в автоматизированном комплексе T-FLEX версии 14. Часть 2»,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5E4EBD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D43EF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2E447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A027F5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9C219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2E447A" w:rsidRDefault="002327A0" w:rsidP="00A453C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D43EFA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Default="002327A0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7A0" w:rsidRPr="000973E3" w:rsidRDefault="002327A0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5E4EBD" w:rsidRDefault="002327A0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E4EBD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Химия</w:t>
            </w:r>
          </w:p>
          <w:p w:rsidR="002327A0" w:rsidRPr="002A08D1" w:rsidRDefault="002327A0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C142AA" w:rsidRDefault="002327A0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Основы теории надежности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Азизян, Т.А. Асаева «Математические основы теории надежности». Руководство для в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ы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полнения контрольных работ и типовых расчетов. РИ (ф) МГОУ, Рязань, 2011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И.А. Азизян, Т.А. Асаева. Руководство к выполнению лабораторных работ на ПК по математ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ческим основам теории надежности. Часть 1. на основе программного средства Microsoft Excel. Учебно-методическое пособие. - Рязань: Рязанский институт (филиал) Московского государс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венного открытого университета имени В.С. Черномырдина, 2012.</w:t>
            </w:r>
          </w:p>
          <w:p w:rsidR="002327A0" w:rsidRPr="00D43EFA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Азизян И.А., Асаева Т.А. «Руководство к выполнению лабораторных работ на ПК по математ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ческим основам теории надежности. Часть 2. на основе программного продукта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» Учебно-методическое пособие. - Рязань: Рязанский институт (филиал) Московского государственного 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крытого университета имени В.С. Черномырдина, 2013.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  <w:p w:rsidR="002327A0" w:rsidRPr="00344AAE" w:rsidRDefault="002327A0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2327A0" w:rsidRDefault="002327A0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2327A0" w:rsidRPr="00FF5F54" w:rsidRDefault="002327A0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5E4E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Прикладное программное обеспечение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5E4EB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A027F5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Редикульцева Н.И.Прикладное программное обеспечение. Учебное пособие. Университет маш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 (МАМИ), Факультет кибернетики и информационных технологий, каф. «Прикладная математика» М., Ун-т машиностроения, 2013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Компьютерное моделирование</w:t>
            </w:r>
            <w:r w:rsidR="005E4E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подъемно-транспортных, строительных, доро</w:t>
            </w:r>
            <w:r w:rsidR="005E4E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5E4E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средств и оборудования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5E4EB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BD" w:rsidRDefault="005E4EBD" w:rsidP="005E4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Жигарёв В.Г.Компьютерное моделирование процессов нанотехнологий. Мультимедийное эле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тронное учебное пособие, Университет машиностроения (МАМИ), каф. «Проектирование техн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2327A0"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логических машин и комплексов» М., 2015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  <w:p w:rsidR="005E4EBD" w:rsidRPr="00A027F5" w:rsidRDefault="005E4EBD" w:rsidP="005E4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Лопаницын Е.А.Численные методы. Расчеты в среде MATLAB элементов автомобильных ко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струкций.Учебное пособие для студ., обуч. по спец. и направ. 141100, 151600, 151900, 150700, 190109, 220700, Университет машиностроения (МАМИ), каф. «Прикладная математика» М.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Ун-т машиностроения, 2013</w:t>
            </w:r>
          </w:p>
          <w:p w:rsidR="002327A0" w:rsidRPr="00B10A42" w:rsidRDefault="005E4EBD" w:rsidP="005E4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. Лопаницын Е.А.Численные методы. Расчеты в среде MATLAB элементов автомобильных ко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струкций. Учебное пособие по дисциплинам: Методы приближенных вычислений, Прикладная 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тематика, Численные методы, Университет машиностроения (МАМИ), каф. «Прикладная матем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тика» М., 2015</w:t>
            </w:r>
          </w:p>
        </w:tc>
      </w:tr>
      <w:tr w:rsidR="002327A0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344AAE" w:rsidRDefault="002327A0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Защита окружающей среды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344AAE" w:rsidRDefault="005E4EB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B10A42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1. Николайкина Н.Е.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Ноксология.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Учебное пособие, Университет машиностроения (МАМИ), каф. «Инженерная экология городского хозяйства» М., Ун-т машиностроения, 2013</w:t>
            </w:r>
          </w:p>
          <w:p w:rsidR="002327A0" w:rsidRPr="00344AAE" w:rsidRDefault="002327A0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2. Молдаванов О.И.История и методология науки в области защиты окружающей среды. Учебное пособие, Университет машиностроения (МАМИ), каф. «Инженерная экология городского хозя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ства» М., Ун-т машиностроения, 2013</w:t>
            </w:r>
          </w:p>
        </w:tc>
      </w:tr>
      <w:tr w:rsidR="002327A0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7A0" w:rsidRPr="00FF5F54" w:rsidRDefault="005E4EB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Экологическая экспертиза и оценка воздействия на окружающую среду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7A0" w:rsidRPr="00FF5F54" w:rsidRDefault="005E4EB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EBD" w:rsidRDefault="005E4EB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327A0"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Аналитические методы экологического мониторинга. Электронный ресурс, учебное пособие по курсу «Методы и приборы экологического контроля и экологический мониторинг» для студентов, обучающихся по специальности 280202.65 под ред. Е. В. Сотниковой ; МГТУ «МАМИ», каф. «Экология и безопасность жизнедеятельности» М., МГТУ «МАМИ», 2011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  <w:p w:rsidR="005E4EBD" w:rsidRDefault="005E4EB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Милюков А.С.Методические указания для проведения практических занятий по дисц. «Упра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ление охраной окружающей среды» для студ. спец. 330200 под ред. М.В. Графкиной ; МГТУ «МАМИ», каф. «Экология и безопасность жизнедеятельности» М., МГТУ «МАМИ»,2008</w:t>
            </w:r>
          </w:p>
          <w:p w:rsidR="005E4EBD" w:rsidRDefault="005E4EBD" w:rsidP="005E4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Губонина З.И.Экологический менеджмент и экологическое аудирование. Методические указ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 для студ. 4 курса по направ. подгот. бакалавров 280700.62 «Техносферная безопасность», Университет машиностроения (МАМИ), каф. ЮНЕСКО «Техника экологически чистых прои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водств» М., Ун-т машиностроения, 2014 </w:t>
            </w:r>
          </w:p>
          <w:p w:rsidR="005E4EBD" w:rsidRPr="00FF5F54" w:rsidRDefault="005E4EBD" w:rsidP="005E4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Систер В.Г.Промышленная экология. Теория и практика. Учебное пособие, Университет маш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 (МАМИ) М., Ун-т машиностроения, 2013</w:t>
            </w:r>
          </w:p>
          <w:p w:rsidR="002327A0" w:rsidRPr="00FF5F54" w:rsidRDefault="002327A0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7A0" w:rsidRPr="00DE26A9" w:rsidRDefault="002327A0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7A0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A1" w:rsidRDefault="00B031A1" w:rsidP="002376A6">
      <w:pPr>
        <w:spacing w:after="0" w:line="240" w:lineRule="auto"/>
      </w:pPr>
      <w:r>
        <w:separator/>
      </w:r>
    </w:p>
  </w:endnote>
  <w:endnote w:type="continuationSeparator" w:id="0">
    <w:p w:rsidR="00B031A1" w:rsidRDefault="00B031A1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B4331C" w:rsidP="002376A6">
    <w:pPr>
      <w:pStyle w:val="a5"/>
      <w:jc w:val="center"/>
    </w:pPr>
    <w:fldSimple w:instr="PAGE   \* MERGEFORMAT">
      <w:r w:rsidR="005E4EB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A1" w:rsidRDefault="00B031A1" w:rsidP="002376A6">
      <w:pPr>
        <w:spacing w:after="0" w:line="240" w:lineRule="auto"/>
      </w:pPr>
      <w:r>
        <w:separator/>
      </w:r>
    </w:p>
  </w:footnote>
  <w:footnote w:type="continuationSeparator" w:id="0">
    <w:p w:rsidR="00B031A1" w:rsidRDefault="00B031A1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0" w:rsidRDefault="002327A0" w:rsidP="00C61786">
    <w:pPr>
      <w:pStyle w:val="a3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E7AFD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4EBD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B4DB2"/>
    <w:rsid w:val="008C0AF8"/>
    <w:rsid w:val="008D2AE1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031A1"/>
    <w:rsid w:val="00B068D2"/>
    <w:rsid w:val="00B10A42"/>
    <w:rsid w:val="00B249F0"/>
    <w:rsid w:val="00B32C71"/>
    <w:rsid w:val="00B348FF"/>
    <w:rsid w:val="00B36FDE"/>
    <w:rsid w:val="00B4331C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Asaeva</cp:lastModifiedBy>
  <cp:revision>84</cp:revision>
  <dcterms:created xsi:type="dcterms:W3CDTF">2017-09-26T16:40:00Z</dcterms:created>
  <dcterms:modified xsi:type="dcterms:W3CDTF">2018-01-10T21:18:00Z</dcterms:modified>
</cp:coreProperties>
</file>